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D225C4" w:rsidTr="00D225C4">
        <w:tc>
          <w:tcPr>
            <w:tcW w:w="6588" w:type="dxa"/>
          </w:tcPr>
          <w:p w:rsidR="00D225C4" w:rsidRPr="00D225C4" w:rsidRDefault="00D225C4" w:rsidP="00D225C4">
            <w:pPr>
              <w:jc w:val="center"/>
              <w:rPr>
                <w:b/>
                <w:sz w:val="28"/>
                <w:szCs w:val="28"/>
              </w:rPr>
            </w:pPr>
            <w:r w:rsidRPr="00D225C4">
              <w:rPr>
                <w:b/>
                <w:sz w:val="28"/>
                <w:szCs w:val="28"/>
              </w:rPr>
              <w:t>Group 1:  Accurate and Normal Rate</w:t>
            </w:r>
          </w:p>
          <w:p w:rsidR="0060678E" w:rsidRPr="00D225C4" w:rsidRDefault="0060678E">
            <w:pPr>
              <w:rPr>
                <w:b/>
                <w:sz w:val="28"/>
                <w:szCs w:val="28"/>
              </w:rPr>
            </w:pPr>
          </w:p>
          <w:p w:rsidR="00D225C4" w:rsidRPr="008A030E" w:rsidRDefault="008A030E">
            <w:pPr>
              <w:rPr>
                <w:sz w:val="28"/>
                <w:szCs w:val="28"/>
              </w:rPr>
            </w:pPr>
            <w:r w:rsidRPr="008A030E">
              <w:rPr>
                <w:sz w:val="28"/>
                <w:szCs w:val="28"/>
              </w:rPr>
              <w:t>Move on to vocabulary and comprehension instruction using Maze, Cloze, summarization strategies and paragraph shrinking</w:t>
            </w:r>
          </w:p>
          <w:p w:rsidR="00D225C4" w:rsidRPr="00D225C4" w:rsidRDefault="00D225C4">
            <w:pPr>
              <w:rPr>
                <w:b/>
                <w:sz w:val="28"/>
                <w:szCs w:val="28"/>
              </w:rPr>
            </w:pPr>
          </w:p>
          <w:p w:rsidR="00D225C4" w:rsidRPr="00D225C4" w:rsidRDefault="00D225C4">
            <w:pPr>
              <w:rPr>
                <w:b/>
                <w:sz w:val="28"/>
                <w:szCs w:val="28"/>
              </w:rPr>
            </w:pPr>
          </w:p>
          <w:p w:rsidR="00D225C4" w:rsidRPr="00D225C4" w:rsidRDefault="00D225C4">
            <w:pPr>
              <w:rPr>
                <w:b/>
                <w:sz w:val="28"/>
                <w:szCs w:val="28"/>
              </w:rPr>
            </w:pPr>
          </w:p>
          <w:p w:rsidR="00D225C4" w:rsidRPr="00D225C4" w:rsidRDefault="00D225C4">
            <w:pPr>
              <w:rPr>
                <w:b/>
                <w:sz w:val="28"/>
                <w:szCs w:val="28"/>
              </w:rPr>
            </w:pPr>
          </w:p>
          <w:p w:rsidR="00D225C4" w:rsidRPr="00D225C4" w:rsidRDefault="00D225C4">
            <w:pPr>
              <w:rPr>
                <w:b/>
                <w:sz w:val="28"/>
                <w:szCs w:val="28"/>
              </w:rPr>
            </w:pPr>
          </w:p>
          <w:p w:rsidR="00D225C4" w:rsidRPr="00D225C4" w:rsidRDefault="00D225C4">
            <w:pPr>
              <w:rPr>
                <w:b/>
                <w:sz w:val="28"/>
                <w:szCs w:val="28"/>
              </w:rPr>
            </w:pPr>
          </w:p>
          <w:p w:rsidR="00D225C4" w:rsidRPr="00D225C4" w:rsidRDefault="00D225C4">
            <w:pPr>
              <w:rPr>
                <w:b/>
                <w:sz w:val="28"/>
                <w:szCs w:val="28"/>
              </w:rPr>
            </w:pPr>
          </w:p>
          <w:p w:rsidR="00D225C4" w:rsidRPr="00D225C4" w:rsidRDefault="00D225C4">
            <w:pPr>
              <w:rPr>
                <w:b/>
                <w:sz w:val="28"/>
                <w:szCs w:val="28"/>
              </w:rPr>
            </w:pPr>
          </w:p>
        </w:tc>
        <w:tc>
          <w:tcPr>
            <w:tcW w:w="6588" w:type="dxa"/>
          </w:tcPr>
          <w:p w:rsidR="00D225C4" w:rsidRDefault="00D225C4" w:rsidP="00D225C4">
            <w:pPr>
              <w:jc w:val="center"/>
              <w:rPr>
                <w:b/>
                <w:sz w:val="28"/>
                <w:szCs w:val="28"/>
              </w:rPr>
            </w:pPr>
            <w:r w:rsidRPr="00D225C4">
              <w:rPr>
                <w:b/>
                <w:sz w:val="28"/>
                <w:szCs w:val="28"/>
              </w:rPr>
              <w:t>Group 2:  Accurate but Slow Rate</w:t>
            </w:r>
          </w:p>
          <w:p w:rsidR="0060678E" w:rsidRDefault="0060678E" w:rsidP="0060678E">
            <w:pPr>
              <w:rPr>
                <w:b/>
                <w:sz w:val="28"/>
                <w:szCs w:val="28"/>
              </w:rPr>
            </w:pPr>
          </w:p>
          <w:p w:rsidR="0060678E" w:rsidRPr="008A030E" w:rsidRDefault="008A030E" w:rsidP="008A030E">
            <w:pPr>
              <w:rPr>
                <w:sz w:val="28"/>
                <w:szCs w:val="28"/>
              </w:rPr>
            </w:pPr>
            <w:r w:rsidRPr="008A030E">
              <w:rPr>
                <w:sz w:val="28"/>
                <w:szCs w:val="28"/>
              </w:rPr>
              <w:t>Reading repetition-type activities with built-in comprehension checks like the Comprehension-Focused Fluency Instructional Routine</w:t>
            </w:r>
          </w:p>
        </w:tc>
      </w:tr>
      <w:tr w:rsidR="00D225C4" w:rsidTr="00D225C4">
        <w:tc>
          <w:tcPr>
            <w:tcW w:w="6588" w:type="dxa"/>
          </w:tcPr>
          <w:p w:rsidR="00D225C4" w:rsidRDefault="00D225C4" w:rsidP="00D225C4">
            <w:pPr>
              <w:jc w:val="center"/>
              <w:rPr>
                <w:b/>
                <w:sz w:val="28"/>
                <w:szCs w:val="28"/>
              </w:rPr>
            </w:pPr>
            <w:r w:rsidRPr="00D225C4">
              <w:rPr>
                <w:b/>
                <w:sz w:val="28"/>
                <w:szCs w:val="28"/>
              </w:rPr>
              <w:t>Group 3:  Inaccurate and Slow Rate</w:t>
            </w:r>
          </w:p>
          <w:p w:rsidR="007A5CFF" w:rsidRDefault="007A5CFF" w:rsidP="00D225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(errors &amp; labored, needs skills &amp; practice)</w:t>
            </w:r>
          </w:p>
          <w:p w:rsidR="0060678E" w:rsidRDefault="0060678E" w:rsidP="0060678E">
            <w:pPr>
              <w:rPr>
                <w:b/>
                <w:sz w:val="28"/>
                <w:szCs w:val="28"/>
              </w:rPr>
            </w:pPr>
          </w:p>
          <w:p w:rsidR="0060678E" w:rsidRPr="008A030E" w:rsidRDefault="008A030E" w:rsidP="0060678E">
            <w:pPr>
              <w:rPr>
                <w:sz w:val="28"/>
                <w:szCs w:val="28"/>
              </w:rPr>
            </w:pPr>
            <w:r w:rsidRPr="008A030E">
              <w:rPr>
                <w:sz w:val="28"/>
                <w:szCs w:val="28"/>
              </w:rPr>
              <w:t xml:space="preserve">Conduct an error analysis; is it decoding, multi-syllabic words, sight words, </w:t>
            </w:r>
            <w:proofErr w:type="gramStart"/>
            <w:r w:rsidRPr="008A030E">
              <w:rPr>
                <w:sz w:val="28"/>
                <w:szCs w:val="28"/>
              </w:rPr>
              <w:t>context</w:t>
            </w:r>
            <w:proofErr w:type="gramEnd"/>
            <w:r w:rsidRPr="008A030E">
              <w:rPr>
                <w:sz w:val="28"/>
                <w:szCs w:val="28"/>
              </w:rPr>
              <w:t>?  Embed short and long vowels, vowel teams, magic E words, prefixes and suffixes, HINTS strategy, irregular word instruction, sight word instruction and phrase practice with speed drills, and distributive practice cards</w:t>
            </w:r>
          </w:p>
          <w:p w:rsidR="00D225C4" w:rsidRPr="00D225C4" w:rsidRDefault="00D225C4">
            <w:pPr>
              <w:rPr>
                <w:b/>
                <w:sz w:val="28"/>
                <w:szCs w:val="28"/>
              </w:rPr>
            </w:pPr>
          </w:p>
          <w:p w:rsidR="00D225C4" w:rsidRPr="00D225C4" w:rsidRDefault="00D225C4">
            <w:pPr>
              <w:rPr>
                <w:b/>
                <w:sz w:val="28"/>
                <w:szCs w:val="28"/>
              </w:rPr>
            </w:pPr>
          </w:p>
          <w:p w:rsidR="00D225C4" w:rsidRPr="00D225C4" w:rsidRDefault="00D225C4">
            <w:pPr>
              <w:rPr>
                <w:b/>
                <w:sz w:val="28"/>
                <w:szCs w:val="28"/>
              </w:rPr>
            </w:pPr>
          </w:p>
          <w:p w:rsidR="00D225C4" w:rsidRPr="00D225C4" w:rsidRDefault="00D225C4">
            <w:pPr>
              <w:rPr>
                <w:b/>
                <w:sz w:val="28"/>
                <w:szCs w:val="28"/>
              </w:rPr>
            </w:pPr>
          </w:p>
          <w:p w:rsidR="00D225C4" w:rsidRPr="00D225C4" w:rsidRDefault="00D225C4">
            <w:pPr>
              <w:rPr>
                <w:b/>
                <w:sz w:val="28"/>
                <w:szCs w:val="28"/>
              </w:rPr>
            </w:pPr>
          </w:p>
        </w:tc>
        <w:tc>
          <w:tcPr>
            <w:tcW w:w="6588" w:type="dxa"/>
          </w:tcPr>
          <w:p w:rsidR="00D225C4" w:rsidRDefault="00D225C4" w:rsidP="00D225C4">
            <w:pPr>
              <w:jc w:val="center"/>
              <w:rPr>
                <w:b/>
                <w:sz w:val="28"/>
                <w:szCs w:val="28"/>
              </w:rPr>
            </w:pPr>
            <w:r w:rsidRPr="00D225C4">
              <w:rPr>
                <w:b/>
                <w:sz w:val="28"/>
                <w:szCs w:val="28"/>
              </w:rPr>
              <w:t>Group 4:  Inaccurate but Normal Rate</w:t>
            </w:r>
          </w:p>
          <w:p w:rsidR="007A5CFF" w:rsidRDefault="007A5CFF" w:rsidP="00D225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(impulsive; needs self monitoring)</w:t>
            </w:r>
          </w:p>
          <w:p w:rsidR="0060678E" w:rsidRDefault="0060678E" w:rsidP="0060678E">
            <w:pPr>
              <w:rPr>
                <w:b/>
                <w:sz w:val="28"/>
                <w:szCs w:val="28"/>
              </w:rPr>
            </w:pPr>
          </w:p>
          <w:p w:rsidR="0060678E" w:rsidRPr="008A030E" w:rsidRDefault="008A030E" w:rsidP="008A030E">
            <w:pPr>
              <w:rPr>
                <w:sz w:val="28"/>
                <w:szCs w:val="28"/>
              </w:rPr>
            </w:pPr>
            <w:r w:rsidRPr="008A030E">
              <w:rPr>
                <w:sz w:val="28"/>
                <w:szCs w:val="28"/>
              </w:rPr>
              <w:t>Try a “Table Tap” strategy to enhance self-monitoring, give a Pep Talk about constructing meaning while reading, conduct an error analysis of miscues and target instruction accordingly, teach explicit comprehension strategies</w:t>
            </w:r>
          </w:p>
        </w:tc>
      </w:tr>
    </w:tbl>
    <w:p w:rsidR="004146BD" w:rsidRDefault="004146BD"/>
    <w:p w:rsidR="00D225C4" w:rsidRDefault="00D225C4"/>
    <w:p w:rsidR="00D225C4" w:rsidRDefault="00D225C4"/>
    <w:sectPr w:rsidR="00D225C4" w:rsidSect="00D225C4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94A" w:rsidRDefault="0088494A" w:rsidP="00D225C4">
      <w:pPr>
        <w:spacing w:after="0" w:line="240" w:lineRule="auto"/>
      </w:pPr>
      <w:r>
        <w:separator/>
      </w:r>
    </w:p>
  </w:endnote>
  <w:endnote w:type="continuationSeparator" w:id="0">
    <w:p w:rsidR="0088494A" w:rsidRDefault="0088494A" w:rsidP="00D22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94A" w:rsidRDefault="0088494A" w:rsidP="00D225C4">
      <w:pPr>
        <w:spacing w:after="0" w:line="240" w:lineRule="auto"/>
      </w:pPr>
      <w:r>
        <w:separator/>
      </w:r>
    </w:p>
  </w:footnote>
  <w:footnote w:type="continuationSeparator" w:id="0">
    <w:p w:rsidR="0088494A" w:rsidRDefault="0088494A" w:rsidP="00D22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30E" w:rsidRPr="00D225C4" w:rsidRDefault="008A030E" w:rsidP="00F16D20">
    <w:pPr>
      <w:pStyle w:val="Header"/>
      <w:jc w:val="center"/>
      <w:rPr>
        <w:b/>
      </w:rPr>
    </w:pPr>
    <w:r w:rsidRPr="00D225C4">
      <w:rPr>
        <w:b/>
      </w:rPr>
      <w:t>4 Quad Analyzer for AIMS</w:t>
    </w:r>
    <w:r>
      <w:rPr>
        <w:b/>
      </w:rPr>
      <w:t xml:space="preserve"> Web RCB-M Data</w:t>
    </w:r>
  </w:p>
  <w:p w:rsidR="008A030E" w:rsidRDefault="008A03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225C4"/>
    <w:rsid w:val="00137610"/>
    <w:rsid w:val="004146BD"/>
    <w:rsid w:val="0060678E"/>
    <w:rsid w:val="00736A76"/>
    <w:rsid w:val="007A5CFF"/>
    <w:rsid w:val="00852D3B"/>
    <w:rsid w:val="0088494A"/>
    <w:rsid w:val="008A030E"/>
    <w:rsid w:val="00BB0585"/>
    <w:rsid w:val="00D225C4"/>
    <w:rsid w:val="00F1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5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2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5C4"/>
  </w:style>
  <w:style w:type="paragraph" w:styleId="Footer">
    <w:name w:val="footer"/>
    <w:basedOn w:val="Normal"/>
    <w:link w:val="FooterChar"/>
    <w:uiPriority w:val="99"/>
    <w:semiHidden/>
    <w:unhideWhenUsed/>
    <w:rsid w:val="00D22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25C4"/>
  </w:style>
  <w:style w:type="paragraph" w:styleId="BalloonText">
    <w:name w:val="Balloon Text"/>
    <w:basedOn w:val="Normal"/>
    <w:link w:val="BalloonTextChar"/>
    <w:uiPriority w:val="99"/>
    <w:semiHidden/>
    <w:unhideWhenUsed/>
    <w:rsid w:val="00D2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CB283-D511-4DF3-81D9-CDBB8A4F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cmcelwain</dc:creator>
  <cp:keywords/>
  <dc:description/>
  <cp:lastModifiedBy>rrandolph</cp:lastModifiedBy>
  <cp:revision>2</cp:revision>
  <cp:lastPrinted>2010-09-21T18:18:00Z</cp:lastPrinted>
  <dcterms:created xsi:type="dcterms:W3CDTF">2011-10-01T14:24:00Z</dcterms:created>
  <dcterms:modified xsi:type="dcterms:W3CDTF">2011-10-01T14:24:00Z</dcterms:modified>
</cp:coreProperties>
</file>